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ОБРАЗЕЦ ГРАФИКА СМЕННОСТИ</w:t>
      </w:r>
    </w:p>
    <w:p>
      <w:r>
        <w:t xml:space="preserve">[наименование работодателя], БИН [БИН]</w:t>
      </w:r>
    </w:p>
    <w:p>
      <w:r>
        <w:t xml:space="preserve">УТВЕРЖДАЮ: [должность руководителя] [подпись] [ФИО], [дата]</w:t>
      </w:r>
    </w:p>
    <w:p>
      <w:r>
        <w:rPr>
          <w:b/>
        </w:rPr>
        <w:t xml:space="preserve">График сменности № [номер] на [ноябрь 2026 года]</w:t>
      </w:r>
    </w:p>
    <w:p>
      <w:r>
        <w:t xml:space="preserve">Подразделение: [наименование подразделения]. Вводится в действие с [01.11.2026], действует по [30.11.2026].</w:t>
      </w:r>
    </w:p>
    <w:p>
      <w:r>
        <w:t xml:space="preserve">Режим: сменная работа по графику [2/2], суммированный учёт рабочего времени, учётный период [квартал] ([реквизиты акта работодателя или коллективного договора]).</w:t>
      </w:r>
    </w:p>
    <w:p>
      <w:r>
        <w:t xml:space="preserve">Смена: с [08:00] до [20:00], перерыв для отдыха и приёма пищи с [13:00] до [14:00], в рабочее время не входит. Рабочих часов в смене: [11].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r>
        <w:tc>
          <w:tcPr>
            <w:tcW w:w="0" w:type="auto"/>
          </w:tcPr>
          <w:p>
            <w:pPr>
              <w:jc w:val="left"/>
              <w:spacing w:after="0"/>
            </w:pPr>
            <w:r>
              <w:rPr>
                <w:b/>
              </w:rPr>
              <w:t xml:space="preserve">№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rPr>
                <w:b/>
              </w:rPr>
              <w:t xml:space="preserve">Работник, должность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rPr>
                <w:b/>
              </w:rPr>
              <w:t xml:space="preserve">Дни работы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rPr>
                <w:b/>
              </w:rPr>
              <w:t xml:space="preserve">Смен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rPr>
                <w:b/>
              </w:rPr>
              <w:t xml:space="preserve">Часов</w:t>
            </w:r>
          </w:p>
        </w:tc>
      </w:tr>
      <w:tr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[ФИО работника 1], [должность]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1, 2, 5, 6, 9, 10, 13, 14, 17, 18, 21, 22, 25, 26, 29, 30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176</w:t>
            </w:r>
          </w:p>
        </w:tc>
      </w:tr>
      <w:tr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[ФИО работника 2], [должность]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3, 4, 7, 8, 11, 12, 15, 16, 19, 20, 23, 24, 27, 28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154</w:t>
            </w:r>
          </w:p>
        </w:tc>
      </w:tr>
    </w:tbl>
    <w:p/>
    <w:p>
      <w:r>
        <w:t xml:space="preserve">Остальные дни месяца выходные по графику. Норма месяца по балансу рабочего времени: [168] часов.</w:t>
      </w:r>
    </w:p>
    <w:p>
      <w:r>
        <w:t xml:space="preserve">С графиком ознакомлены не позднее чем за 10 календарных дней до введения в действие (пункт 3 статьи 73 Трудового кодекса РК):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r>
        <w:tc>
          <w:tcPr>
            <w:tcW w:w="0" w:type="auto"/>
          </w:tcPr>
          <w:p>
            <w:pPr>
              <w:jc w:val="left"/>
              <w:spacing w:after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rPr>
                <w:b/>
              </w:rPr>
              <w:t xml:space="preserve">Дата ознакомления</w:t>
            </w:r>
          </w:p>
        </w:tc>
      </w:tr>
      <w:tr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[ФИО работника 1]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[подпись]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[дата]</w:t>
            </w:r>
          </w:p>
        </w:tc>
      </w:tr>
      <w:tr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[ФИО работника 2]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[подпись]</w:t>
            </w:r>
          </w:p>
        </w:tc>
        <w:tc>
          <w:tcPr>
            <w:tcW w:w="0" w:type="auto"/>
          </w:tcPr>
          <w:p>
            <w:pPr>
              <w:jc w:val="left"/>
              <w:spacing w:after="0"/>
            </w:pPr>
            <w:r>
              <w:t xml:space="preserve">[дата]</w:t>
            </w:r>
          </w:p>
        </w:tc>
      </w:tr>
    </w:tbl>
    <w:p/>
    <w:p>
      <w:r>
        <w:t xml:space="preserve">Составил: [должность] [подпись] [ФИО]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20" w:line="276" w:lineRule="auto"/>
        <w:jc w:val="both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